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37FD" w:rsidRDefault="0038083E" w:rsidP="00AD495A">
      <w:pPr>
        <w:jc w:val="center"/>
        <w:rPr>
          <w:sz w:val="28"/>
          <w:szCs w:val="28"/>
        </w:rPr>
      </w:pPr>
      <w:r>
        <w:rPr>
          <w:sz w:val="28"/>
          <w:szCs w:val="28"/>
        </w:rPr>
        <w:t>Факультет гуманитарного образования Новосибирского государственного технического университета</w:t>
      </w:r>
    </w:p>
    <w:p w:rsidR="0038083E" w:rsidRDefault="0038083E" w:rsidP="00AD495A">
      <w:pPr>
        <w:jc w:val="center"/>
        <w:rPr>
          <w:sz w:val="28"/>
          <w:szCs w:val="28"/>
        </w:rPr>
      </w:pPr>
      <w:r>
        <w:rPr>
          <w:sz w:val="28"/>
          <w:szCs w:val="28"/>
        </w:rPr>
        <w:t>1990-2020</w:t>
      </w:r>
    </w:p>
    <w:p w:rsidR="00430FB9" w:rsidRDefault="0038083E" w:rsidP="0038083E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В Новосибирском государственном техническом университете (до 1992 года – Новосибирском электротехническом институте) с самого начала его истории – с августа 1950 года – уделялось большое внимание гуманитарной составляющей в подготовке высококвалифицированных инженеров, специалистов в области технических наук. Вскоре после своего открытия НЭТИ стал самым крупным высшим учебным заведением в г</w:t>
      </w:r>
      <w:proofErr w:type="gramStart"/>
      <w:r>
        <w:rPr>
          <w:sz w:val="28"/>
          <w:szCs w:val="28"/>
        </w:rPr>
        <w:t>.Н</w:t>
      </w:r>
      <w:proofErr w:type="gramEnd"/>
      <w:r>
        <w:rPr>
          <w:sz w:val="28"/>
          <w:szCs w:val="28"/>
        </w:rPr>
        <w:t xml:space="preserve">овосибирске, в котором изучению гуманитарных дисциплин уделялось особое внимание. Непосредственное руководство деятельностью кафедр общественных наук осуществлял ректор, профессор Георгий Павлович </w:t>
      </w:r>
      <w:proofErr w:type="spellStart"/>
      <w:r>
        <w:rPr>
          <w:sz w:val="28"/>
          <w:szCs w:val="28"/>
        </w:rPr>
        <w:t>Лыщинский</w:t>
      </w:r>
      <w:proofErr w:type="spellEnd"/>
      <w:r>
        <w:rPr>
          <w:sz w:val="28"/>
          <w:szCs w:val="28"/>
        </w:rPr>
        <w:t xml:space="preserve">. В начале 1970-х годов его приказом был создан Совет кафедр общественных наук, в состав которого вошли заведующие кафедрами общественных наук, ведущие преподаватели этих кафедр. Совет возглавлял </w:t>
      </w:r>
      <w:proofErr w:type="spellStart"/>
      <w:r>
        <w:rPr>
          <w:sz w:val="28"/>
          <w:szCs w:val="28"/>
        </w:rPr>
        <w:t>Г.П.Лыщинский</w:t>
      </w:r>
      <w:proofErr w:type="spellEnd"/>
      <w:r>
        <w:rPr>
          <w:sz w:val="28"/>
          <w:szCs w:val="28"/>
        </w:rPr>
        <w:t>, он сам руководил всеми заседаниями Совета кафедр общественных наук</w:t>
      </w:r>
      <w:r w:rsidR="0010087E">
        <w:rPr>
          <w:sz w:val="28"/>
          <w:szCs w:val="28"/>
        </w:rPr>
        <w:t xml:space="preserve">, определял основные направления его работы. </w:t>
      </w:r>
      <w:proofErr w:type="spellStart"/>
      <w:r w:rsidR="0010087E">
        <w:rPr>
          <w:sz w:val="28"/>
          <w:szCs w:val="28"/>
        </w:rPr>
        <w:t>Г.П.Лыщинский</w:t>
      </w:r>
      <w:proofErr w:type="spellEnd"/>
      <w:r w:rsidR="0010087E">
        <w:rPr>
          <w:sz w:val="28"/>
          <w:szCs w:val="28"/>
        </w:rPr>
        <w:t xml:space="preserve"> рассматривал гуманитарную подготовку будущих инженеров системно, комплексно, не только в рамках учебного процесса, но и во </w:t>
      </w:r>
      <w:proofErr w:type="spellStart"/>
      <w:r w:rsidR="0010087E">
        <w:rPr>
          <w:sz w:val="28"/>
          <w:szCs w:val="28"/>
        </w:rPr>
        <w:t>внеучебное</w:t>
      </w:r>
      <w:proofErr w:type="spellEnd"/>
      <w:r w:rsidR="0010087E">
        <w:rPr>
          <w:sz w:val="28"/>
          <w:szCs w:val="28"/>
        </w:rPr>
        <w:t xml:space="preserve"> время, что находило поддержку, понимание и отклик у подавляющего большинства студентов НЭТИ. С первых же наборов студентов в НЭТИ появилось множество художественных, творческих студенческих объединений – академический хор, ансамбль скрипачей, театральные, танцевальные студии и др. Не случайно аббревиатуру «НЭТИ» в г</w:t>
      </w:r>
      <w:proofErr w:type="gramStart"/>
      <w:r w:rsidR="0010087E">
        <w:rPr>
          <w:sz w:val="28"/>
          <w:szCs w:val="28"/>
        </w:rPr>
        <w:t>.Н</w:t>
      </w:r>
      <w:proofErr w:type="gramEnd"/>
      <w:r w:rsidR="0010087E">
        <w:rPr>
          <w:sz w:val="28"/>
          <w:szCs w:val="28"/>
        </w:rPr>
        <w:t xml:space="preserve">овосибирске многие раскрывали так: «Новосибирский эстрадно-танцевальный институт». С полным основанием можно сказать, что студенты НЭТИ были одними из лидеров культурной жизни города Новосибирска. В подтверждение этого можно привести один яркий пример. Когда в Новосибирской консерватории появился такой сложный, объемный музыкальный инструмент как </w:t>
      </w:r>
      <w:proofErr w:type="spellStart"/>
      <w:proofErr w:type="gramStart"/>
      <w:r w:rsidR="0010087E">
        <w:rPr>
          <w:sz w:val="28"/>
          <w:szCs w:val="28"/>
        </w:rPr>
        <w:t>орга</w:t>
      </w:r>
      <w:proofErr w:type="spellEnd"/>
      <w:r w:rsidR="00430FB9" w:rsidRPr="00430FB9">
        <w:rPr>
          <w:sz w:val="28"/>
          <w:szCs w:val="28"/>
        </w:rPr>
        <w:t>*</w:t>
      </w:r>
      <w:proofErr w:type="spellStart"/>
      <w:r w:rsidR="0010087E">
        <w:rPr>
          <w:sz w:val="28"/>
          <w:szCs w:val="28"/>
        </w:rPr>
        <w:t>н</w:t>
      </w:r>
      <w:proofErr w:type="spellEnd"/>
      <w:proofErr w:type="gramEnd"/>
      <w:r w:rsidR="00430FB9" w:rsidRPr="00430FB9">
        <w:rPr>
          <w:sz w:val="28"/>
          <w:szCs w:val="28"/>
        </w:rPr>
        <w:t xml:space="preserve"> </w:t>
      </w:r>
      <w:r w:rsidR="00430FB9">
        <w:rPr>
          <w:sz w:val="28"/>
          <w:szCs w:val="28"/>
        </w:rPr>
        <w:t>–</w:t>
      </w:r>
      <w:r w:rsidR="00430FB9" w:rsidRPr="00430FB9">
        <w:rPr>
          <w:sz w:val="28"/>
          <w:szCs w:val="28"/>
        </w:rPr>
        <w:t xml:space="preserve"> </w:t>
      </w:r>
      <w:r w:rsidR="00430FB9">
        <w:rPr>
          <w:sz w:val="28"/>
          <w:szCs w:val="28"/>
        </w:rPr>
        <w:t xml:space="preserve">студенты НЭТИ уговорили </w:t>
      </w:r>
      <w:proofErr w:type="spellStart"/>
      <w:r w:rsidR="00430FB9">
        <w:rPr>
          <w:sz w:val="28"/>
          <w:szCs w:val="28"/>
        </w:rPr>
        <w:t>А.М.Каца</w:t>
      </w:r>
      <w:proofErr w:type="spellEnd"/>
      <w:r w:rsidR="00430FB9">
        <w:rPr>
          <w:sz w:val="28"/>
          <w:szCs w:val="28"/>
        </w:rPr>
        <w:t xml:space="preserve"> установить этот </w:t>
      </w:r>
      <w:proofErr w:type="spellStart"/>
      <w:r w:rsidR="00430FB9">
        <w:rPr>
          <w:sz w:val="28"/>
          <w:szCs w:val="28"/>
        </w:rPr>
        <w:t>орга</w:t>
      </w:r>
      <w:proofErr w:type="spellEnd"/>
      <w:r w:rsidR="00430FB9" w:rsidRPr="00430FB9">
        <w:rPr>
          <w:sz w:val="28"/>
          <w:szCs w:val="28"/>
        </w:rPr>
        <w:t>*</w:t>
      </w:r>
      <w:proofErr w:type="spellStart"/>
      <w:r w:rsidR="00430FB9">
        <w:rPr>
          <w:sz w:val="28"/>
          <w:szCs w:val="28"/>
        </w:rPr>
        <w:t>н</w:t>
      </w:r>
      <w:proofErr w:type="spellEnd"/>
      <w:r w:rsidR="00430FB9">
        <w:rPr>
          <w:sz w:val="28"/>
          <w:szCs w:val="28"/>
        </w:rPr>
        <w:t xml:space="preserve"> в актовом зале НЭТИ для единственного концертного выступления, что и было сделано! Творческая, гуманитарная активность студентов НЭТИ привела к тому, что в НЭТИ при поддержке </w:t>
      </w:r>
      <w:proofErr w:type="spellStart"/>
      <w:r w:rsidR="00430FB9">
        <w:rPr>
          <w:sz w:val="28"/>
          <w:szCs w:val="28"/>
        </w:rPr>
        <w:t>Г.П.Лыщинского</w:t>
      </w:r>
      <w:proofErr w:type="spellEnd"/>
      <w:r w:rsidR="00430FB9">
        <w:rPr>
          <w:sz w:val="28"/>
          <w:szCs w:val="28"/>
        </w:rPr>
        <w:t xml:space="preserve"> был создан гуманитарный факультет на общественных началах, в состав кот</w:t>
      </w:r>
      <w:r w:rsidR="004C2D1A">
        <w:rPr>
          <w:sz w:val="28"/>
          <w:szCs w:val="28"/>
        </w:rPr>
        <w:t>орого вошли многие творческие  ст</w:t>
      </w:r>
      <w:r w:rsidR="00430FB9">
        <w:rPr>
          <w:sz w:val="28"/>
          <w:szCs w:val="28"/>
        </w:rPr>
        <w:t xml:space="preserve">уденческие объединения. В рамках этих объединений студенты НЭТИ, </w:t>
      </w:r>
      <w:r w:rsidR="00430FB9">
        <w:rPr>
          <w:sz w:val="28"/>
          <w:szCs w:val="28"/>
        </w:rPr>
        <w:lastRenderedPageBreak/>
        <w:t>будущие инженеры, достигали высоких результатов на всех уровнях, включая всесоюзный и международный.</w:t>
      </w:r>
    </w:p>
    <w:p w:rsidR="004C2D1A" w:rsidRDefault="00430FB9" w:rsidP="0038083E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Дальнейший ход событий привел к тому, что в 1990 г. В НЭТИ был открыт новый факультет для набора и подготовки своих студентов-гуманитариев. Как отмечал ректор НГТУ в 1990-2005 гг. профессор А.С.Востриков, «идея создать в Новосибирском электротехническом институте факультет гуманитарного образования появилась в результате бурных социально-политических дискуссий конца 1980-х - начала 1990-х</w:t>
      </w:r>
      <w:r w:rsidR="004C2D1A">
        <w:rPr>
          <w:sz w:val="28"/>
          <w:szCs w:val="28"/>
        </w:rPr>
        <w:t xml:space="preserve"> гг. …</w:t>
      </w:r>
      <w:r>
        <w:rPr>
          <w:sz w:val="28"/>
          <w:szCs w:val="28"/>
        </w:rPr>
        <w:t xml:space="preserve"> </w:t>
      </w:r>
      <w:r w:rsidR="004C2D1A">
        <w:rPr>
          <w:sz w:val="28"/>
          <w:szCs w:val="28"/>
        </w:rPr>
        <w:t>В Новосибирске явно не хватало специалистов гуманитарного, экономического и юридического профиля. … В результате именно такие факультеты и были созданы ректоратом НЭТИ».</w:t>
      </w:r>
    </w:p>
    <w:p w:rsidR="007C28BF" w:rsidRDefault="004C2D1A" w:rsidP="0038083E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13 ноября 1990 г. был подписан приказ</w:t>
      </w:r>
      <w:r w:rsidR="005179B7">
        <w:rPr>
          <w:sz w:val="28"/>
          <w:szCs w:val="28"/>
        </w:rPr>
        <w:t xml:space="preserve"> ректора НЭТИ профессора А.С.Вострикова об утверждении в структуре Новосибирского электротехнического института факультета гуманитарного образования (ФГО) «в целях дальнейшего развития гуманитарного образования и согласно решению Ученого Совета НЭТИ от 31.10.1990 г.». Эта дата – 13 ноября 1990 г. – стала днем рождения ФГО. Первым деканом ФГО был назначен кандидат исторических наук, доцент Николай Семенович Белый. В состав факультета первоначально были включены такие кафедры: политической истории ХХ века, </w:t>
      </w:r>
      <w:r>
        <w:rPr>
          <w:sz w:val="28"/>
          <w:szCs w:val="28"/>
        </w:rPr>
        <w:t xml:space="preserve"> </w:t>
      </w:r>
      <w:r w:rsidR="0010087E">
        <w:rPr>
          <w:sz w:val="28"/>
          <w:szCs w:val="28"/>
        </w:rPr>
        <w:t xml:space="preserve"> </w:t>
      </w:r>
      <w:r w:rsidR="005179B7">
        <w:rPr>
          <w:sz w:val="28"/>
          <w:szCs w:val="28"/>
        </w:rPr>
        <w:t>философии, социально-политических теорий, истории мировой культуры, педагогики и психологии, английского и французского языков, немецкого языка, русского языка, со всеми входящими в эти кафедры учебно-методическими кабинетами, лабораториями и другими структурными подразделениями, а также музей НЭТИ.</w:t>
      </w:r>
    </w:p>
    <w:p w:rsidR="007C28BF" w:rsidRDefault="007C28BF" w:rsidP="0038083E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Знаменательным для ФГО стал 1997 год, когда был осуществлен первый набор студентов для </w:t>
      </w:r>
      <w:proofErr w:type="gramStart"/>
      <w:r>
        <w:rPr>
          <w:sz w:val="28"/>
          <w:szCs w:val="28"/>
        </w:rPr>
        <w:t>обучения по направлению</w:t>
      </w:r>
      <w:proofErr w:type="gramEnd"/>
      <w:r>
        <w:rPr>
          <w:sz w:val="28"/>
          <w:szCs w:val="28"/>
        </w:rPr>
        <w:t xml:space="preserve"> «филология». Так на ФГО появились свои студенты – будущие специалисты-гуманитарии. Дальнейшее развитие факультета привело к открытию новых специальностей: социальной работы (1998 г.); психологии (2000 г.); социологии (2001 г.); </w:t>
      </w:r>
      <w:proofErr w:type="spellStart"/>
      <w:r>
        <w:rPr>
          <w:sz w:val="28"/>
          <w:szCs w:val="28"/>
        </w:rPr>
        <w:t>регионоведения</w:t>
      </w:r>
      <w:proofErr w:type="spellEnd"/>
      <w:r>
        <w:rPr>
          <w:sz w:val="28"/>
          <w:szCs w:val="28"/>
        </w:rPr>
        <w:t xml:space="preserve"> (2001 г.); связей с общественностью (2001 г.).</w:t>
      </w:r>
    </w:p>
    <w:p w:rsidR="003955FF" w:rsidRDefault="007C28BF" w:rsidP="0038083E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В 2004 г. деканом ФГО был избран профессор, доктор философских наук Марк Валериевич Ромм. При его активном участии была продолжена работа по открытию новых специальностей: социальной антропологии (2006 г.); теории и методики преподавания иностранных языков и культур (2006 г.). К </w:t>
      </w:r>
      <w:r>
        <w:rPr>
          <w:sz w:val="28"/>
          <w:szCs w:val="28"/>
        </w:rPr>
        <w:lastRenderedPageBreak/>
        <w:t>2010 г. в структуру ФГО входило семь специализированных кафедр, ведущих подготовку по восьми специальностям, и пять общеобразовательных кафедр.</w:t>
      </w:r>
    </w:p>
    <w:p w:rsidR="00322FE5" w:rsidRDefault="003955FF" w:rsidP="0038083E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В создании ФГО принимали активное участие многие преподаватели общеобразовательных кафедр НЭТИ. </w:t>
      </w:r>
      <w:proofErr w:type="gramStart"/>
      <w:r>
        <w:rPr>
          <w:sz w:val="28"/>
          <w:szCs w:val="28"/>
        </w:rPr>
        <w:t xml:space="preserve">Как отмечал первый декан ФГО доцент Н.С.Белый, «у самых истоков ФГО находились профессоры С.И.Мещерякова, </w:t>
      </w:r>
      <w:proofErr w:type="spellStart"/>
      <w:r>
        <w:rPr>
          <w:sz w:val="28"/>
          <w:szCs w:val="28"/>
        </w:rPr>
        <w:t>Л.И.Журова</w:t>
      </w:r>
      <w:proofErr w:type="spellEnd"/>
      <w:r>
        <w:rPr>
          <w:sz w:val="28"/>
          <w:szCs w:val="28"/>
        </w:rPr>
        <w:t xml:space="preserve">, В.И.Игнатьев, Л.В.Меньшикова, доценты Р.Т.Яровикова, </w:t>
      </w:r>
      <w:proofErr w:type="spellStart"/>
      <w:r>
        <w:rPr>
          <w:sz w:val="28"/>
          <w:szCs w:val="28"/>
        </w:rPr>
        <w:t>С.В.Кущенко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Г.П.Кашкорова</w:t>
      </w:r>
      <w:proofErr w:type="spellEnd"/>
      <w:r>
        <w:rPr>
          <w:sz w:val="28"/>
          <w:szCs w:val="28"/>
        </w:rPr>
        <w:t xml:space="preserve">, В.Л.Глебов, Е.Я.Букина, М.В.Ромм, </w:t>
      </w:r>
      <w:proofErr w:type="spellStart"/>
      <w:r>
        <w:rPr>
          <w:sz w:val="28"/>
          <w:szCs w:val="28"/>
        </w:rPr>
        <w:t>И.А.Скалабан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О.С.Шемелина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Г.В.Чекмарева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Л.А.Осьмук</w:t>
      </w:r>
      <w:proofErr w:type="spellEnd"/>
      <w:r>
        <w:rPr>
          <w:sz w:val="28"/>
          <w:szCs w:val="28"/>
        </w:rPr>
        <w:t>, старший преподаватель</w:t>
      </w:r>
      <w:proofErr w:type="gramEnd"/>
      <w:r>
        <w:rPr>
          <w:sz w:val="28"/>
          <w:szCs w:val="28"/>
        </w:rPr>
        <w:t xml:space="preserve"> С.В.Ивлев и другие». Многие общеобразовательные кафедры гуманитарного цикла направляли своих преподавателей для работы на новых специализированных кафедрах нового факультета гуманитарного образования. Среди этих кафедр можно отметить кафедру истории и политологии, которая сыграла важную роль в развитии ФГО как самостоятельного факультета, выпускающего специалистов гуманитарных направлений. На новых кафедрах социологии, теории и истории культуры, международных отношений, в деканате ФГО</w:t>
      </w:r>
      <w:r w:rsidR="00322FE5">
        <w:rPr>
          <w:sz w:val="28"/>
          <w:szCs w:val="28"/>
        </w:rPr>
        <w:t xml:space="preserve"> </w:t>
      </w:r>
      <w:proofErr w:type="gramStart"/>
      <w:r w:rsidR="00322FE5">
        <w:rPr>
          <w:sz w:val="28"/>
          <w:szCs w:val="28"/>
        </w:rPr>
        <w:t>в первые</w:t>
      </w:r>
      <w:proofErr w:type="gramEnd"/>
      <w:r w:rsidR="00322FE5">
        <w:rPr>
          <w:sz w:val="28"/>
          <w:szCs w:val="28"/>
        </w:rPr>
        <w:t xml:space="preserve"> годы после их создания работали 8 бывших преподавателей кафедры истории и политологии (из 22-х), причем большинство из них занимали руководящие должности на новых кафедрах и ФГО. </w:t>
      </w:r>
    </w:p>
    <w:p w:rsidR="00322FE5" w:rsidRDefault="00322FE5" w:rsidP="0038083E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proofErr w:type="gramStart"/>
      <w:r>
        <w:rPr>
          <w:sz w:val="28"/>
          <w:szCs w:val="28"/>
        </w:rPr>
        <w:t>В первые</w:t>
      </w:r>
      <w:proofErr w:type="gramEnd"/>
      <w:r>
        <w:rPr>
          <w:sz w:val="28"/>
          <w:szCs w:val="28"/>
        </w:rPr>
        <w:t xml:space="preserve"> же годы своей работы ФГО стал одним из самых крупных по численности студентов факультетов НГТУ. Среди абитуриентов Новосибирска и других регионов России, ближнего и дальнего зарубежья гуманитарные направления НГТУ пользуются популярностью.</w:t>
      </w:r>
    </w:p>
    <w:p w:rsidR="0029132B" w:rsidRDefault="00322FE5" w:rsidP="0038083E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За три десятилетия своего существования ФГО динамично развивался. Ректорат НГТУ, деканат ФГО оперативно реагировали на изменения в сфере высшего образования, на конкретные результаты работы специализированных кафедр, на изменения спроса на рынке образовательных услуг. Это приводило к тому, что открывались новые направления подготовки, изменялась структура факультета. </w:t>
      </w:r>
      <w:proofErr w:type="gramStart"/>
      <w:r>
        <w:rPr>
          <w:sz w:val="28"/>
          <w:szCs w:val="28"/>
        </w:rPr>
        <w:t>В частности, направление «социально-культурный сервис и туризм» было передано на факультет</w:t>
      </w:r>
      <w:r w:rsidR="003955FF">
        <w:rPr>
          <w:sz w:val="28"/>
          <w:szCs w:val="28"/>
        </w:rPr>
        <w:t xml:space="preserve">   </w:t>
      </w:r>
      <w:r w:rsidR="0010087E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бизнеса, кафедра теории и истории культуры была включена в состав кафедры истории и политологии, из ФГО выделилась в отдельный институт социальных технологий кафедра социальной работы и социальной антропологии, кафедра международных отношений и </w:t>
      </w:r>
      <w:proofErr w:type="spellStart"/>
      <w:r>
        <w:rPr>
          <w:sz w:val="28"/>
          <w:szCs w:val="28"/>
        </w:rPr>
        <w:t>регионоведения</w:t>
      </w:r>
      <w:proofErr w:type="spellEnd"/>
      <w:r w:rsidR="0010087E">
        <w:rPr>
          <w:sz w:val="28"/>
          <w:szCs w:val="28"/>
        </w:rPr>
        <w:t xml:space="preserve"> </w:t>
      </w:r>
      <w:r w:rsidR="0029132B">
        <w:rPr>
          <w:sz w:val="28"/>
          <w:szCs w:val="28"/>
        </w:rPr>
        <w:t xml:space="preserve">стала самостоятельной в составе ФГО, выделившись из структуры Томского </w:t>
      </w:r>
      <w:r w:rsidR="0029132B">
        <w:rPr>
          <w:sz w:val="28"/>
          <w:szCs w:val="28"/>
        </w:rPr>
        <w:lastRenderedPageBreak/>
        <w:t>государственного университета.</w:t>
      </w:r>
      <w:proofErr w:type="gramEnd"/>
      <w:r w:rsidR="0029132B">
        <w:rPr>
          <w:sz w:val="28"/>
          <w:szCs w:val="28"/>
        </w:rPr>
        <w:t xml:space="preserve"> Эти и другие изменения на ФГО не повлияли на популярность гуманитарных направлений НГТУ среди абитуриентов, спрос на эти направления подготовки в НГТУ по-прежнему высокий.</w:t>
      </w:r>
    </w:p>
    <w:p w:rsidR="0029132B" w:rsidRDefault="0029132B" w:rsidP="0038083E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В октябре 2019 г. деканом факультета гуманитарного образования была назначена заведующая кафедрой иностранных языков ФГО, кандидат педагогических наук, доцент Елена Анатольевна </w:t>
      </w:r>
      <w:proofErr w:type="spellStart"/>
      <w:r>
        <w:rPr>
          <w:sz w:val="28"/>
          <w:szCs w:val="28"/>
        </w:rPr>
        <w:t>Мелёхина</w:t>
      </w:r>
      <w:proofErr w:type="spellEnd"/>
      <w:r>
        <w:rPr>
          <w:sz w:val="28"/>
          <w:szCs w:val="28"/>
        </w:rPr>
        <w:t>.</w:t>
      </w:r>
    </w:p>
    <w:p w:rsidR="0038083E" w:rsidRDefault="0029132B" w:rsidP="0038083E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В настоящее время в состав ФГО входят специализированные кафедры: </w:t>
      </w:r>
      <w:r w:rsidR="0010087E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иностранных языков ФГО; международных отношений и </w:t>
      </w:r>
      <w:proofErr w:type="spellStart"/>
      <w:r>
        <w:rPr>
          <w:sz w:val="28"/>
          <w:szCs w:val="28"/>
        </w:rPr>
        <w:t>регионоведения</w:t>
      </w:r>
      <w:proofErr w:type="spellEnd"/>
      <w:r>
        <w:rPr>
          <w:sz w:val="28"/>
          <w:szCs w:val="28"/>
        </w:rPr>
        <w:t xml:space="preserve">; психологии и педагогики; социологии и массовых коммуникаций; филологии. Общеобразовательные кафедры: иностранных языков технических факультетов; истории и политологии; иностранных языков; русского языка; философии. В составе ФГО имеются научно-образовательные центры: «Восток-Запад», «Студия </w:t>
      </w:r>
      <w:proofErr w:type="spellStart"/>
      <w:r>
        <w:rPr>
          <w:sz w:val="28"/>
          <w:szCs w:val="28"/>
        </w:rPr>
        <w:t>медиакоммуникаций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инфографики</w:t>
      </w:r>
      <w:proofErr w:type="spellEnd"/>
      <w:r>
        <w:rPr>
          <w:sz w:val="28"/>
          <w:szCs w:val="28"/>
        </w:rPr>
        <w:t xml:space="preserve"> и дизайна». На ФГО есть несколько терминальных классов с современным оборудованием, работают центр перевода, языковой центр «Лингва».</w:t>
      </w:r>
      <w:r w:rsidR="0038083E">
        <w:rPr>
          <w:sz w:val="28"/>
          <w:szCs w:val="28"/>
        </w:rPr>
        <w:t xml:space="preserve">  </w:t>
      </w:r>
    </w:p>
    <w:p w:rsidR="001268C8" w:rsidRPr="00AD495A" w:rsidRDefault="001268C8" w:rsidP="0038083E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В 2020 году на ФГО работали 239 преподавателей, из них 24 – доктора наук, профессоры, 96 – кандидаты наук, доценты (</w:t>
      </w:r>
      <w:proofErr w:type="spellStart"/>
      <w:r>
        <w:rPr>
          <w:sz w:val="28"/>
          <w:szCs w:val="28"/>
        </w:rPr>
        <w:t>остепененность</w:t>
      </w:r>
      <w:proofErr w:type="spellEnd"/>
      <w:r>
        <w:rPr>
          <w:sz w:val="28"/>
          <w:szCs w:val="28"/>
        </w:rPr>
        <w:t xml:space="preserve"> ППС ФГО – 50%).</w:t>
      </w:r>
    </w:p>
    <w:sectPr w:rsidR="001268C8" w:rsidRPr="00AD495A" w:rsidSect="008837F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AD495A"/>
    <w:rsid w:val="0010087E"/>
    <w:rsid w:val="001268C8"/>
    <w:rsid w:val="0029132B"/>
    <w:rsid w:val="00322FE5"/>
    <w:rsid w:val="0038083E"/>
    <w:rsid w:val="003955FF"/>
    <w:rsid w:val="00430FB9"/>
    <w:rsid w:val="004C2D1A"/>
    <w:rsid w:val="005179B7"/>
    <w:rsid w:val="007C28BF"/>
    <w:rsid w:val="008837FD"/>
    <w:rsid w:val="00A812E8"/>
    <w:rsid w:val="00AD495A"/>
    <w:rsid w:val="00C66E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37F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4</Pages>
  <Words>1186</Words>
  <Characters>6765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MultiDVD Team</Company>
  <LinksUpToDate>false</LinksUpToDate>
  <CharactersWithSpaces>7936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SERGEI VLADIMIROVICH</dc:creator>
  <cp:lastModifiedBy>SERGEI VLADIMIROVICH</cp:lastModifiedBy>
  <cp:revision>3</cp:revision>
  <dcterms:created xsi:type="dcterms:W3CDTF">2020-10-31T07:38:00Z</dcterms:created>
  <dcterms:modified xsi:type="dcterms:W3CDTF">2020-10-31T10:08:00Z</dcterms:modified>
</cp:coreProperties>
</file>